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
      </w:r>
      <w:r>
        <w:rPr>
          <w:rFonts w:hint="default" w:ascii="Verdana" w:hAnsi="Verdana" w:cs="Verdana"/>
          <w:lang w:val="sr-Latn-RS"/>
        </w:rPr>
        <w:tab/>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PRIMENJENE TEHNOLOGIJE ZA RAZVOJ WEB APLIKACIJE</w:t>
          </w:r>
          <w:r>
            <w:rPr>
              <w:rFonts w:hint="default" w:ascii="Verdana" w:hAnsi="Verdana" w:cs="Verdana"/>
              <w:lang w:val="en-US"/>
            </w:rPr>
            <w:t xml:space="preserv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 xml:space="preserve">3.4. </w:t>
          </w:r>
          <w:r>
            <w:rPr>
              <w:rFonts w:hint="default" w:ascii="Verdana" w:hAnsi="Verdana" w:cs="Verdana"/>
              <w:bCs/>
              <w:szCs w:val="20"/>
              <w:lang w:val="en-US"/>
            </w:rPr>
            <w:t>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 xml:space="preserve">3.6. </w:t>
          </w:r>
          <w:r>
            <w:rPr>
              <w:rFonts w:hint="default" w:ascii="Verdana" w:hAnsi="Verdana" w:cs="Verdana"/>
              <w:bCs/>
              <w:szCs w:val="20"/>
              <w:lang w:val="en-US"/>
            </w:rPr>
            <w:t>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ČKIH ZAHTEVA</w:t>
          </w:r>
          <w:r>
            <w:rPr>
              <w:rFonts w:hint="default" w:ascii="Verdana" w:hAnsi="Verdana" w:cs="Verdana"/>
              <w:bCs/>
              <w:szCs w:val="24"/>
              <w:lang w:val="sr-Latn-RS"/>
            </w:rPr>
            <w:t xml:space="preserve">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 xml:space="preserve">6.2. </w:t>
          </w:r>
          <w:r>
            <w:rPr>
              <w:rFonts w:hint="default" w:ascii="Verdana" w:hAnsi="Verdana" w:cs="Verdana"/>
              <w:bCs/>
              <w:szCs w:val="20"/>
              <w:lang w:val="sr-Latn-RS"/>
            </w:rPr>
            <w:t>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rPr>
              <w:rFonts w:hint="default" w:ascii="Verdana" w:hAnsi="Verdana" w:cs="Verdana"/>
              <w:bCs/>
              <w:szCs w:val="20"/>
              <w:lang w:val="sr-Latn-RS"/>
            </w:rPr>
            <w:t xml:space="preserve">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BIOGRAFSKI PODACI</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rPr>
              <w:rFonts w:hint="default" w:ascii="Verdana" w:hAnsi="Verdana" w:cs="Verdana"/>
              <w:bCs/>
              <w:szCs w:val="20"/>
              <w:lang w:val="sr-Latn-RS"/>
            </w:rPr>
            <w:t xml:space="preserve">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pStyle w:val="3"/>
        <w:numPr>
          <w:ilvl w:val="1"/>
          <w:numId w:val="1"/>
        </w:numPr>
        <w:bidi w:val="0"/>
        <w:outlineLvl w:val="0"/>
        <w:rPr>
          <w:rFonts w:hint="default" w:ascii="Verdana" w:hAnsi="Verdana" w:cs="Verdana"/>
          <w:b/>
          <w:bCs/>
          <w:sz w:val="20"/>
          <w:szCs w:val="20"/>
          <w:lang w:val="en-US"/>
        </w:rPr>
      </w:pPr>
      <w:bookmarkStart w:id="2" w:name="_Toc16844"/>
      <w:bookmarkStart w:id="3" w:name="_Toc25261"/>
      <w:bookmarkStart w:id="4" w:name="_Toc17968"/>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both"/>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pStyle w:val="3"/>
        <w:numPr>
          <w:ilvl w:val="1"/>
          <w:numId w:val="1"/>
        </w:numPr>
        <w:bidi w:val="0"/>
        <w:outlineLvl w:val="0"/>
        <w:rPr>
          <w:rFonts w:hint="default" w:ascii="Verdana" w:hAnsi="Verdana" w:cs="Verdana"/>
          <w:b/>
          <w:bCs/>
          <w:sz w:val="20"/>
          <w:szCs w:val="20"/>
          <w:lang w:val="en-US"/>
        </w:rPr>
      </w:pPr>
      <w:bookmarkStart w:id="6" w:name="_Toc25879"/>
      <w:bookmarkStart w:id="7" w:name="_Toc25965"/>
      <w:bookmarkStart w:id="8" w:name="_Toc27012"/>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pStyle w:val="3"/>
        <w:numPr>
          <w:ilvl w:val="1"/>
          <w:numId w:val="1"/>
        </w:numPr>
        <w:bidi w:val="0"/>
        <w:outlineLvl w:val="0"/>
        <w:rPr>
          <w:rFonts w:hint="default" w:ascii="Verdana" w:hAnsi="Verdana" w:cs="Verdana"/>
          <w:b/>
          <w:bCs/>
          <w:sz w:val="20"/>
          <w:szCs w:val="20"/>
          <w:lang w:val="en-US"/>
        </w:rPr>
      </w:pPr>
      <w:bookmarkStart w:id="9" w:name="_Toc9140"/>
      <w:bookmarkStart w:id="10" w:name="_Toc2293"/>
      <w:bookmarkStart w:id="11" w:name="_Toc21095"/>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2830"/>
      <w:bookmarkStart w:id="13" w:name="_Toc15093"/>
      <w:bookmarkStart w:id="14" w:name="_Toc10378"/>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1851"/>
      <w:bookmarkStart w:id="16" w:name="_Toc12120"/>
      <w:bookmarkStart w:id="17" w:name="_Toc26539"/>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21117"/>
      <w:bookmarkStart w:id="20" w:name="_Toc18903"/>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r>
        <w:rPr>
          <w:rFonts w:hint="default" w:ascii="Verdana" w:hAnsi="Verdana" w:cs="Verdana"/>
          <w:lang w:val="en-US"/>
        </w:rPr>
        <w:br w:type="textWrapping"/>
      </w:r>
      <w:bookmarkEnd w:id="21"/>
    </w:p>
    <w:p>
      <w:pPr>
        <w:numPr>
          <w:ilvl w:val="1"/>
          <w:numId w:val="1"/>
        </w:numPr>
        <w:bidi w:val="0"/>
        <w:rPr>
          <w:rFonts w:hint="default" w:ascii="Verdana" w:hAnsi="Verdana" w:cs="Verdana"/>
          <w:lang w:val="en-US"/>
        </w:rPr>
      </w:pPr>
      <w:bookmarkStart w:id="22" w:name="_Toc5294"/>
      <w:r>
        <w:rPr>
          <w:rStyle w:val="16"/>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numId w:val="0"/>
        </w:numPr>
        <w:bidi w:val="0"/>
        <w:ind w:leftChars="0"/>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rPr>
          <w:rFonts w:hint="default" w:ascii="Verdana" w:hAnsi="Verdana" w:cs="Verdana"/>
          <w:lang w:val="en-US"/>
        </w:rPr>
      </w:pPr>
      <w:bookmarkStart w:id="23" w:name="_Toc22471"/>
      <w:r>
        <w:rPr>
          <w:rStyle w:val="16"/>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numId w:val="0"/>
        </w:numPr>
        <w:bidi w:val="0"/>
        <w:ind w:leftChars="0"/>
        <w:rPr>
          <w:rFonts w:hint="default" w:ascii="Verdana" w:hAnsi="Verdana" w:cs="Verdana"/>
          <w:lang w:val="en-US"/>
        </w:rPr>
      </w:pPr>
    </w:p>
    <w:p>
      <w:pPr>
        <w:numPr>
          <w:numId w:val="0"/>
        </w:numPr>
        <w:bidi w:val="0"/>
        <w:ind w:leftChars="0"/>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rPr>
          <w:rFonts w:hint="default" w:ascii="Verdana" w:hAnsi="Verdana" w:cs="Verdana"/>
          <w:lang w:val="en-US"/>
        </w:rPr>
      </w:pPr>
      <w:bookmarkStart w:id="24" w:name="_Toc22321"/>
      <w:r>
        <w:rPr>
          <w:rStyle w:val="16"/>
          <w:rFonts w:hint="default" w:ascii="Verdana" w:hAnsi="Verdana" w:cs="Verdana"/>
          <w:sz w:val="20"/>
          <w:szCs w:val="20"/>
          <w:lang w:val="en-US"/>
        </w:rPr>
        <w:t>MARIADB SERVER (VERZIJ</w:t>
      </w:r>
      <w:r>
        <w:rPr>
          <w:rStyle w:val="16"/>
          <w:rFonts w:hint="default" w:ascii="Verdana" w:hAnsi="Verdana" w:cs="Verdana"/>
          <w:sz w:val="20"/>
          <w:szCs w:val="20"/>
          <w:lang w:val="sr-Latn-RS"/>
        </w:rPr>
        <w:t>A 10.4.22</w:t>
      </w:r>
      <w:r>
        <w:rPr>
          <w:rStyle w:val="16"/>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numId w:val="0"/>
        </w:numPr>
        <w:bidi w:val="0"/>
        <w:ind w:leftChars="0"/>
        <w:rPr>
          <w:rFonts w:hint="default" w:ascii="Verdana" w:hAnsi="Verdana" w:cs="Verdana"/>
          <w:lang w:val="sr-Latn-RS"/>
        </w:rPr>
      </w:pPr>
    </w:p>
    <w:p>
      <w:pPr>
        <w:numPr>
          <w:numId w:val="0"/>
        </w:numPr>
        <w:bidi w:val="0"/>
        <w:ind w:leftChars="0"/>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6"/>
          <w:rFonts w:hint="default" w:ascii="Verdana" w:hAnsi="Verdana" w:cs="Verdana"/>
          <w:b/>
          <w:bCs/>
          <w:sz w:val="20"/>
          <w:szCs w:val="20"/>
          <w:lang w:val="en-US"/>
        </w:rPr>
        <w:t>JAVASCRIPT</w:t>
      </w:r>
      <w:bookmarkEnd w:id="25"/>
      <w:r>
        <w:rPr>
          <w:rStyle w:val="16"/>
          <w:rFonts w:hint="default" w:ascii="Verdana" w:hAnsi="Verdana" w:cs="Verdana"/>
          <w:b/>
          <w:bCs/>
          <w:sz w:val="20"/>
          <w:szCs w:val="20"/>
          <w:lang w:val="en-US"/>
        </w:rPr>
        <w:br w:type="textWrapping"/>
      </w:r>
    </w:p>
    <w:p>
      <w:pPr>
        <w:bidi w:val="0"/>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lang w:val="en-US"/>
        </w:rPr>
        <w:br w:type="textWrapping"/>
      </w:r>
    </w:p>
    <w:p>
      <w:pPr>
        <w:pStyle w:val="2"/>
        <w:numPr>
          <w:ilvl w:val="1"/>
          <w:numId w:val="1"/>
        </w:numPr>
        <w:bidi w:val="0"/>
        <w:rPr>
          <w:rStyle w:val="16"/>
          <w:rFonts w:hint="default" w:ascii="Verdana" w:hAnsi="Verdana" w:cs="Verdana"/>
          <w:lang w:val="en-US"/>
        </w:rPr>
      </w:pPr>
      <w:bookmarkStart w:id="26" w:name="_Toc8931"/>
      <w:r>
        <w:rPr>
          <w:rStyle w:val="16"/>
          <w:rFonts w:hint="default" w:ascii="Verdana" w:hAnsi="Verdana" w:cs="Verdana"/>
          <w:b/>
          <w:bCs/>
          <w:sz w:val="20"/>
          <w:szCs w:val="20"/>
          <w:lang w:val="en-US"/>
        </w:rPr>
        <w:t>BOOTSTRAP</w:t>
      </w:r>
      <w:bookmarkEnd w:id="26"/>
    </w:p>
    <w:p>
      <w:pPr>
        <w:bidi w:val="0"/>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6"/>
          <w:rFonts w:hint="default" w:ascii="Verdana" w:hAnsi="Verdana" w:cs="Verdana"/>
          <w:b/>
          <w:bCs/>
          <w:sz w:val="20"/>
          <w:szCs w:val="20"/>
          <w:lang w:val="en-US"/>
        </w:rPr>
        <w:t>LIVEWIRE</w:t>
      </w:r>
      <w:r>
        <w:rPr>
          <w:rStyle w:val="16"/>
          <w:rFonts w:hint="default" w:ascii="Verdana" w:hAnsi="Verdana" w:cs="Verdana"/>
          <w:b/>
          <w:bCs/>
          <w:sz w:val="20"/>
          <w:szCs w:val="20"/>
          <w:lang w:val="sr-Latn-RS"/>
        </w:rPr>
        <w:t xml:space="preserve"> (VERZIJA 2.10)</w:t>
      </w:r>
      <w:bookmarkEnd w:id="27"/>
    </w:p>
    <w:p>
      <w:pPr>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6"/>
          <w:rFonts w:hint="default" w:ascii="Verdana" w:hAnsi="Verdana" w:cs="Verdana"/>
          <w:b/>
          <w:bCs/>
          <w:sz w:val="20"/>
          <w:szCs w:val="20"/>
          <w:lang w:val="en-US"/>
        </w:rPr>
        <w:t>MODEL-VIEW-CONTROLLER KONCEPT</w:t>
      </w:r>
      <w:bookmarkEnd w:id="28"/>
    </w:p>
    <w:p>
      <w:pPr>
        <w:rPr>
          <w:rStyle w:val="16"/>
          <w:rFonts w:hint="default" w:ascii="Verdana" w:hAnsi="Verdana" w:cs="Verdana"/>
          <w:lang w:val="en-US"/>
        </w:rPr>
      </w:pPr>
    </w:p>
    <w:p>
      <w:pPr>
        <w:bidi w:val="0"/>
        <w:rPr>
          <w:rStyle w:val="16"/>
          <w:rFonts w:hint="default" w:ascii="Verdana" w:hAnsi="Verdana" w:cs="Verdana"/>
          <w:lang w:val="en-U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6"/>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6"/>
          <w:rFonts w:hint="default" w:ascii="Verdana" w:hAnsi="Verdana" w:cs="Verdana"/>
          <w:b/>
          <w:bCs/>
          <w:sz w:val="20"/>
          <w:szCs w:val="20"/>
          <w:lang w:val="sr-Latn-RS"/>
        </w:rPr>
        <w:t>VERBALNI OPIS MODELA</w:t>
      </w:r>
      <w:bookmarkEnd w:id="31"/>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lang w:val="en-US"/>
        </w:rPr>
      </w:pPr>
      <w:r>
        <w:rPr>
          <w:rFonts w:hint="default" w:ascii="Verdana" w:hAnsi="Verdana" w:cs="Verdana"/>
          <w:b w:val="0"/>
          <w:bCs w:val="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6"/>
          <w:rFonts w:hint="default" w:ascii="Verdana" w:hAnsi="Verdana" w:cs="Verdana"/>
          <w:b/>
          <w:bCs/>
          <w:sz w:val="20"/>
          <w:szCs w:val="20"/>
          <w:lang w:val="sr-Latn-RS"/>
        </w:rPr>
        <w:t>SLUČAJEVI KORIŠĆENJA</w:t>
      </w:r>
      <w:r>
        <w:rPr>
          <w:rStyle w:val="16"/>
          <w:rFonts w:hint="default" w:ascii="Verdana" w:hAnsi="Verdana" w:cs="Verdana"/>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5.Sistem obavestava korisnika da je artikal izbrisan iz korpe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p>
    <w:p>
      <w:pPr>
        <w:numPr>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 xml:space="preserve">Otkazivanje porudzbine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 xml:space="preserve">Prihvatanje porudžbine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6"/>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Kreiran je novi nalog</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Slika 56. Sekvencijalni I kolaboracioni dijagram check</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56.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67.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en-US"/>
        </w:rPr>
      </w:pPr>
      <w:r>
        <w:rPr>
          <w:rFonts w:hint="default" w:ascii="Verdana" w:hAnsi="Verdana" w:cs="Verdana"/>
          <w:b w:val="0"/>
          <w:bCs w:val="0"/>
          <w:sz w:val="20"/>
          <w:szCs w:val="20"/>
          <w:lang w:val="en-US"/>
        </w:rPr>
        <w:t>Slika 68.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Slika 69.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en-US"/>
        </w:rPr>
        <w:t xml:space="preserve">Slika 70.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6"/>
          <w:rFonts w:hint="default" w:ascii="Verdana" w:hAnsi="Verdana" w:cs="Verdana"/>
          <w:b/>
          <w:bCs/>
          <w:sz w:val="20"/>
          <w:szCs w:val="20"/>
          <w:lang w:val="sr-Latn-RS"/>
        </w:rPr>
        <w:t>PROJEKTOVANJE BAZE PODATAKA</w:t>
      </w:r>
      <w:bookmarkEnd w:id="41"/>
      <w:r>
        <w:rPr>
          <w:rStyle w:val="16"/>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74.</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75.</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76.</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4559300</wp:posOffset>
            </wp:positionH>
            <wp:positionV relativeFrom="paragraph">
              <wp:posOffset>130175</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88"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661312" behindDoc="0" locked="0" layoutInCell="1" allowOverlap="1">
            <wp:simplePos x="0" y="0"/>
            <wp:positionH relativeFrom="page">
              <wp:posOffset>2673350</wp:posOffset>
            </wp:positionH>
            <wp:positionV relativeFrom="paragraph">
              <wp:posOffset>134620</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9"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660288" behindDoc="0" locked="0" layoutInCell="1" allowOverlap="1">
            <wp:simplePos x="0" y="0"/>
            <wp:positionH relativeFrom="page">
              <wp:posOffset>922020</wp:posOffset>
            </wp:positionH>
            <wp:positionV relativeFrom="paragraph">
              <wp:posOffset>153035</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90" cstate="print"/>
                    <a:stretch>
                      <a:fillRect/>
                    </a:stretch>
                  </pic:blipFill>
                  <pic:spPr>
                    <a:xfrm>
                      <a:off x="0" y="0"/>
                      <a:ext cx="1151255" cy="2414270"/>
                    </a:xfrm>
                    <a:prstGeom prst="rect">
                      <a:avLst/>
                    </a:prstGeom>
                  </pic:spPr>
                </pic:pic>
              </a:graphicData>
            </a:graphic>
          </wp:anchor>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77.</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78.</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
      </w:r>
      <w:r>
        <w:rPr>
          <w:rFonts w:hint="default" w:ascii="Verdana" w:hAnsi="Verdana" w:cs="Verdana"/>
          <w:b w:val="0"/>
          <w:bCs w:val="0"/>
          <w:sz w:val="20"/>
          <w:szCs w:val="20"/>
          <w:lang w:val="sr-Latn-RS"/>
        </w:rPr>
        <w:tab/>
        <w:t>Slika 79.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4566920</wp:posOffset>
            </wp:positionH>
            <wp:positionV relativeFrom="paragraph">
              <wp:posOffset>167005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91"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664384" behindDoc="0" locked="0" layoutInCell="1" allowOverlap="1">
            <wp:simplePos x="0" y="0"/>
            <wp:positionH relativeFrom="page">
              <wp:posOffset>2705100</wp:posOffset>
            </wp:positionH>
            <wp:positionV relativeFrom="paragraph">
              <wp:posOffset>140335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2" cstate="print"/>
                    <a:stretch>
                      <a:fillRect/>
                    </a:stretch>
                  </pic:blipFill>
                  <pic:spPr>
                    <a:xfrm>
                      <a:off x="0" y="0"/>
                      <a:ext cx="1386840" cy="1592580"/>
                    </a:xfrm>
                    <a:prstGeom prst="rect">
                      <a:avLst/>
                    </a:prstGeom>
                  </pic:spPr>
                </pic:pic>
              </a:graphicData>
            </a:graphic>
          </wp:anchor>
        </w:drawing>
      </w:r>
      <w:r>
        <w:rPr>
          <w:rFonts w:hint="default" w:ascii="Verdana" w:hAnsi="Verdana" w:cs="Verdana"/>
        </w:rPr>
        <w:drawing>
          <wp:anchor distT="0" distB="0" distL="0" distR="0" simplePos="0" relativeHeight="251663360" behindDoc="0" locked="0" layoutInCell="1" allowOverlap="1">
            <wp:simplePos x="0" y="0"/>
            <wp:positionH relativeFrom="page">
              <wp:posOffset>894080</wp:posOffset>
            </wp:positionH>
            <wp:positionV relativeFrom="paragraph">
              <wp:posOffset>136525</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3" cstate="print"/>
                    <a:stretch>
                      <a:fillRect/>
                    </a:stretch>
                  </pic:blipFill>
                  <pic:spPr>
                    <a:xfrm>
                      <a:off x="0" y="0"/>
                      <a:ext cx="1363980" cy="15621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80.</w:t>
      </w:r>
    </w:p>
    <w:p>
      <w:pPr>
        <w:rPr>
          <w:rFonts w:hint="default" w:ascii="Verdana" w:hAnsi="Verdana" w:cs="Verdana"/>
          <w:b/>
          <w:bCs/>
          <w:sz w:val="24"/>
          <w:szCs w:val="24"/>
          <w:lang w:val="en-US"/>
        </w:rPr>
      </w:pPr>
      <w:r>
        <w:rPr>
          <w:rFonts w:hint="default" w:ascii="Verdana" w:hAnsi="Verdana" w:cs="Verdana"/>
        </w:rPr>
        <w:drawing>
          <wp:anchor distT="0" distB="0" distL="0" distR="0" simplePos="0" relativeHeight="251667456" behindDoc="0" locked="0" layoutInCell="1" allowOverlap="1">
            <wp:simplePos x="0" y="0"/>
            <wp:positionH relativeFrom="page">
              <wp:posOffset>878840</wp:posOffset>
            </wp:positionH>
            <wp:positionV relativeFrom="paragraph">
              <wp:posOffset>4938395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94" cstate="print"/>
                    <a:stretch>
                      <a:fillRect/>
                    </a:stretch>
                  </pic:blipFill>
                  <pic:spPr>
                    <a:xfrm>
                      <a:off x="0" y="0"/>
                      <a:ext cx="5268595" cy="3286125"/>
                    </a:xfrm>
                    <a:prstGeom prst="rect">
                      <a:avLst/>
                    </a:prstGeom>
                  </pic:spPr>
                </pic:pic>
              </a:graphicData>
            </a:graphic>
          </wp:anchor>
        </w:drawing>
      </w:r>
      <w:r>
        <w:rPr>
          <w:rFonts w:hint="default" w:ascii="Verdana" w:hAnsi="Verdana" w:cs="Verdana"/>
        </w:rPr>
        <w:drawing>
          <wp:anchor distT="0" distB="0" distL="0" distR="0" simplePos="0" relativeHeight="251666432" behindDoc="0" locked="0" layoutInCell="1" allowOverlap="1">
            <wp:simplePos x="0" y="0"/>
            <wp:positionH relativeFrom="page">
              <wp:posOffset>866140</wp:posOffset>
            </wp:positionH>
            <wp:positionV relativeFrom="paragraph">
              <wp:posOffset>62230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95" cstate="print"/>
                    <a:stretch>
                      <a:fillRect/>
                    </a:stretch>
                  </pic:blipFill>
                  <pic:spPr>
                    <a:xfrm>
                      <a:off x="0" y="0"/>
                      <a:ext cx="1570355" cy="408622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81.</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6"/>
          <w:rFonts w:hint="default" w:ascii="Verdana" w:hAnsi="Verdana" w:cs="Verdana"/>
          <w:b/>
          <w:bCs/>
          <w:sz w:val="20"/>
          <w:szCs w:val="20"/>
          <w:lang w:val="sr-Latn-RS"/>
        </w:rPr>
        <w:t>PROJEKTOVANJE KORISNIČKOG INTERFEJSA</w:t>
      </w:r>
      <w:bookmarkEnd w:id="42"/>
    </w:p>
    <w:p>
      <w:pPr>
        <w:pStyle w:val="2"/>
        <w:numPr>
          <w:numId w:val="0"/>
        </w:numPr>
        <w:bidi w:val="0"/>
        <w:ind w:leftChars="0"/>
        <w:outlineLvl w:val="9"/>
        <w:rPr>
          <w:rStyle w:val="16"/>
          <w:rFonts w:hint="default" w:ascii="Verdana" w:hAnsi="Verdana" w:cs="Verdana"/>
          <w:sz w:val="20"/>
          <w:szCs w:val="20"/>
          <w:lang w:val="sr-Latn-RS"/>
        </w:rPr>
      </w:pPr>
    </w:p>
    <w:p>
      <w:pPr>
        <w:bidi w:val="0"/>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82. Registraciona forma</w:t>
      </w: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83.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p>
    <w:p>
      <w:pP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84. Postojeca mejl adresa</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85.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p>
    <w:p>
      <w:pP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86. Forma za prijavljivanje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87.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88.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89. Forma za promenu podataka i brisanje naloga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90.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91. Forma za promenu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92.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93.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94. Lista artikala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95. Forma za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96.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p>
    <w:p>
      <w:pP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97.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p>
    <w:p>
      <w:pP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98. Lista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99.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100. Forma sa listom artikala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101. Poruka o uspešno promenjenoj količini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rPr>
          <w:rFonts w:hint="default" w:ascii="Verdana" w:hAnsi="Verdana" w:cs="Verdana"/>
          <w:b w:val="0"/>
          <w:bCs w:val="0"/>
          <w:lang w:val="sr-Latn-RS"/>
        </w:rPr>
      </w:pPr>
      <w:r>
        <w:rPr>
          <w:rFonts w:hint="default" w:ascii="Verdana" w:hAnsi="Verdana" w:cs="Verdana"/>
          <w:b w:val="0"/>
          <w:bCs w:val="0"/>
          <w:lang w:val="sr-Latn-RS"/>
        </w:rPr>
        <w:t>Slika 102.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p>
    <w:p>
      <w:pP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103. Forma sa ličnim podacima i ukupnom cenom artikala u korpi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104.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p>
    <w:p>
      <w:pP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105.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106. Forma sa kreiranom porudžbinom</w:t>
      </w:r>
    </w:p>
    <w:p>
      <w:pPr>
        <w:rPr>
          <w:rFonts w:hint="default" w:ascii="Verdana" w:hAnsi="Verdana" w:cs="Verdana"/>
          <w:lang w:val="sr-Latn-RS"/>
        </w:rPr>
      </w:pP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107.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p>
    <w:p>
      <w:pP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108.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en-US"/>
        </w:rPr>
        <w:t>Slika 109.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110.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lang w:val="sr-Latn-RS"/>
        </w:rPr>
        <w:t>Slika 111.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112. Forma za ručni unos porudžbine</w:t>
      </w:r>
    </w:p>
    <w:p>
      <w:pPr>
        <w:rPr>
          <w:rFonts w:hint="default" w:ascii="Verdana" w:hAnsi="Verdana" w:cs="Verdana"/>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113.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114.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115.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116. Alternativni sceenario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w:t>
      </w:r>
      <w:r>
        <w:rPr>
          <w:rFonts w:hint="default" w:ascii="Verdana" w:hAnsi="Verdana" w:cs="Verdana"/>
          <w:b w:val="0"/>
          <w:bCs w:val="0"/>
          <w:sz w:val="20"/>
          <w:szCs w:val="20"/>
          <w:lang w:val="sr-Latn-RS"/>
        </w:rPr>
        <w:t xml:space="preserve">nevni nedeljni mesecni i godisnji </w:t>
      </w:r>
      <w:r>
        <w:rPr>
          <w:rFonts w:hint="default" w:ascii="Verdana" w:hAnsi="Verdana" w:cs="Verdana"/>
          <w:b w:val="0"/>
          <w:bCs w:val="0"/>
          <w:sz w:val="20"/>
          <w:szCs w:val="20"/>
          <w:lang w:val="sr-Latn-RS"/>
        </w:rPr>
        <w:t>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117.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118.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rPr>
          <w:rFonts w:hint="default" w:ascii="Verdana" w:hAnsi="Verdana" w:cs="Verdana"/>
          <w:b w:val="0"/>
          <w:bCs w:val="0"/>
          <w:sz w:val="20"/>
          <w:szCs w:val="20"/>
          <w:lang w:val="en-US"/>
        </w:rPr>
      </w:pPr>
      <w:r>
        <w:rPr>
          <w:rFonts w:hint="default" w:ascii="Verdana" w:hAnsi="Verdana" w:cs="Verdana"/>
          <w:b w:val="0"/>
          <w:bCs w:val="0"/>
          <w:sz w:val="20"/>
          <w:szCs w:val="20"/>
          <w:lang w:val="en-US"/>
        </w:rPr>
        <w:t>Slika 119. Tabelarni prikaz porudzbina spremnih za isporuku</w:t>
      </w:r>
    </w:p>
    <w:p>
      <w:pPr>
        <w:rPr>
          <w:rFonts w:hint="default" w:ascii="Verdana" w:hAnsi="Verdana" w:cs="Verdana"/>
          <w:b w:val="0"/>
          <w:bCs w:val="0"/>
          <w:sz w:val="20"/>
          <w:szCs w:val="20"/>
          <w:lang w:val="en-US"/>
        </w:rPr>
      </w:pPr>
    </w:p>
    <w:p>
      <w:pP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rPr>
          <w:rFonts w:hint="default" w:ascii="Verdana" w:hAnsi="Verdana" w:cs="Verdana"/>
          <w:lang w:val="en-US"/>
        </w:rPr>
      </w:pPr>
      <w:r>
        <w:rPr>
          <w:rFonts w:hint="default" w:ascii="Verdana" w:hAnsi="Verdana" w:cs="Verdana"/>
          <w:lang w:val="en-US"/>
        </w:rPr>
        <w:t>Slika 120. Forma za slanje trenutne lokacije</w:t>
      </w:r>
    </w:p>
    <w:p>
      <w:pPr>
        <w:rPr>
          <w:rFonts w:hint="default" w:ascii="Verdana" w:hAnsi="Verdana" w:cs="Verdana"/>
        </w:rPr>
      </w:pP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121. Obave</w:t>
      </w:r>
      <w:r>
        <w:rPr>
          <w:rFonts w:hint="default" w:ascii="Verdana" w:hAnsi="Verdana" w:cs="Verdana"/>
          <w:b w:val="0"/>
          <w:bCs w:val="0"/>
          <w:sz w:val="20"/>
          <w:szCs w:val="20"/>
          <w:lang w:val="sr-Latn-RS"/>
        </w:rPr>
        <w:t>štenje o podlatoj lokaciji</w:t>
      </w:r>
    </w:p>
    <w:p>
      <w:pPr>
        <w:rPr>
          <w:rFonts w:hint="default" w:ascii="Verdana" w:hAnsi="Verdana" w:cs="Verdana"/>
        </w:rPr>
      </w:pP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122.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123.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124.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125.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126. Obaveštenje o uspešno poslatom zahtevu za lociranje </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p>
    <w:p>
      <w:pP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lang w:val="sr-Latn-RS"/>
        </w:rPr>
      </w:pPr>
      <w:r>
        <w:rPr>
          <w:rFonts w:hint="default" w:ascii="Verdana" w:hAnsi="Verdana" w:cs="Verdana"/>
          <w:lang w:val="sr-Latn-RS"/>
        </w:rPr>
        <w:t>Slika 127.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ilvl w:val="0"/>
          <w:numId w:val="0"/>
        </w:numPr>
        <w:jc w:val="both"/>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bookmarkEnd w:id="46"/>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bookmarkStart w:id="48" w:name="_GoBack"/>
    </w:p>
    <w:bookmarkEnd w:id="48"/>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Banner Semibold">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0"/>
        <w:szCs w:val="20"/>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F45AB9"/>
    <w:rsid w:val="010A29DC"/>
    <w:rsid w:val="01F110DF"/>
    <w:rsid w:val="01FA47FF"/>
    <w:rsid w:val="0204567E"/>
    <w:rsid w:val="020C0008"/>
    <w:rsid w:val="03377986"/>
    <w:rsid w:val="040D3CE1"/>
    <w:rsid w:val="0410030A"/>
    <w:rsid w:val="049820AD"/>
    <w:rsid w:val="05687F3F"/>
    <w:rsid w:val="06495AD9"/>
    <w:rsid w:val="06FF01C2"/>
    <w:rsid w:val="070873FB"/>
    <w:rsid w:val="07634DCD"/>
    <w:rsid w:val="078231D1"/>
    <w:rsid w:val="07D2657F"/>
    <w:rsid w:val="07E6450E"/>
    <w:rsid w:val="085644AB"/>
    <w:rsid w:val="087D3A94"/>
    <w:rsid w:val="088A61B1"/>
    <w:rsid w:val="08E069F0"/>
    <w:rsid w:val="09AF1E2A"/>
    <w:rsid w:val="0A632391"/>
    <w:rsid w:val="0B533ACA"/>
    <w:rsid w:val="0B7C597C"/>
    <w:rsid w:val="0B9F548A"/>
    <w:rsid w:val="0C4D13E9"/>
    <w:rsid w:val="0E3A5F5A"/>
    <w:rsid w:val="0EDB1514"/>
    <w:rsid w:val="0EE77FC9"/>
    <w:rsid w:val="0F503BED"/>
    <w:rsid w:val="0FF964A1"/>
    <w:rsid w:val="10007FAD"/>
    <w:rsid w:val="11074842"/>
    <w:rsid w:val="110E5BD1"/>
    <w:rsid w:val="113A2984"/>
    <w:rsid w:val="12922832"/>
    <w:rsid w:val="12AD1419"/>
    <w:rsid w:val="1300779B"/>
    <w:rsid w:val="13373EDF"/>
    <w:rsid w:val="146D0E60"/>
    <w:rsid w:val="14C735CB"/>
    <w:rsid w:val="15D20935"/>
    <w:rsid w:val="160B61BB"/>
    <w:rsid w:val="160C40DF"/>
    <w:rsid w:val="16F75359"/>
    <w:rsid w:val="17076ABB"/>
    <w:rsid w:val="175068BC"/>
    <w:rsid w:val="181F6E9D"/>
    <w:rsid w:val="188442A7"/>
    <w:rsid w:val="18CB084B"/>
    <w:rsid w:val="1A20632F"/>
    <w:rsid w:val="1A9A032F"/>
    <w:rsid w:val="1AEA7140"/>
    <w:rsid w:val="1B547B6E"/>
    <w:rsid w:val="1C72132F"/>
    <w:rsid w:val="1C84176C"/>
    <w:rsid w:val="1C853C46"/>
    <w:rsid w:val="1CF163A7"/>
    <w:rsid w:val="1D1A0F32"/>
    <w:rsid w:val="1D605B4D"/>
    <w:rsid w:val="1DA353B1"/>
    <w:rsid w:val="1DC344C5"/>
    <w:rsid w:val="1EBA5304"/>
    <w:rsid w:val="1ED95235"/>
    <w:rsid w:val="1F8B2AE2"/>
    <w:rsid w:val="1F8C1CEA"/>
    <w:rsid w:val="205F6F32"/>
    <w:rsid w:val="2171304C"/>
    <w:rsid w:val="21994130"/>
    <w:rsid w:val="219C6411"/>
    <w:rsid w:val="21A71BCE"/>
    <w:rsid w:val="21AE2AB8"/>
    <w:rsid w:val="22307CA8"/>
    <w:rsid w:val="2292412B"/>
    <w:rsid w:val="22B0340A"/>
    <w:rsid w:val="22EC3ABF"/>
    <w:rsid w:val="23C353B4"/>
    <w:rsid w:val="23F14CE3"/>
    <w:rsid w:val="241C7FB1"/>
    <w:rsid w:val="24D601B4"/>
    <w:rsid w:val="25F61367"/>
    <w:rsid w:val="263F66DA"/>
    <w:rsid w:val="269E759F"/>
    <w:rsid w:val="26AE24B8"/>
    <w:rsid w:val="26BC1EB6"/>
    <w:rsid w:val="27144AC6"/>
    <w:rsid w:val="283830DC"/>
    <w:rsid w:val="2A007C29"/>
    <w:rsid w:val="2A235CE9"/>
    <w:rsid w:val="2A5C5C4E"/>
    <w:rsid w:val="2A88034A"/>
    <w:rsid w:val="2A9B5528"/>
    <w:rsid w:val="2BC73F2E"/>
    <w:rsid w:val="2BCC358C"/>
    <w:rsid w:val="2BED2645"/>
    <w:rsid w:val="2C0003B4"/>
    <w:rsid w:val="2C04174C"/>
    <w:rsid w:val="2C295101"/>
    <w:rsid w:val="2C640943"/>
    <w:rsid w:val="2CD95C0C"/>
    <w:rsid w:val="2D015C18"/>
    <w:rsid w:val="2D713318"/>
    <w:rsid w:val="2E150147"/>
    <w:rsid w:val="2E310CF9"/>
    <w:rsid w:val="2EFE507F"/>
    <w:rsid w:val="2F0E19C1"/>
    <w:rsid w:val="2F406DFE"/>
    <w:rsid w:val="2F633B64"/>
    <w:rsid w:val="2F830C52"/>
    <w:rsid w:val="2FEE3B30"/>
    <w:rsid w:val="2FF32571"/>
    <w:rsid w:val="30922A23"/>
    <w:rsid w:val="31A315EE"/>
    <w:rsid w:val="32085506"/>
    <w:rsid w:val="32B6386A"/>
    <w:rsid w:val="32CE5040"/>
    <w:rsid w:val="3337395D"/>
    <w:rsid w:val="334A7D54"/>
    <w:rsid w:val="33894534"/>
    <w:rsid w:val="34833393"/>
    <w:rsid w:val="348B1120"/>
    <w:rsid w:val="348C119C"/>
    <w:rsid w:val="351D286D"/>
    <w:rsid w:val="356C2140"/>
    <w:rsid w:val="35702107"/>
    <w:rsid w:val="35C24F77"/>
    <w:rsid w:val="376E0B2A"/>
    <w:rsid w:val="382F44FB"/>
    <w:rsid w:val="387939C8"/>
    <w:rsid w:val="387B4695"/>
    <w:rsid w:val="38D9297E"/>
    <w:rsid w:val="39505B48"/>
    <w:rsid w:val="39A47EF2"/>
    <w:rsid w:val="3A6B4BDE"/>
    <w:rsid w:val="3B974AA3"/>
    <w:rsid w:val="3C0C3F68"/>
    <w:rsid w:val="3C74072E"/>
    <w:rsid w:val="3D0E0ED9"/>
    <w:rsid w:val="3DE10046"/>
    <w:rsid w:val="3F676329"/>
    <w:rsid w:val="3F841280"/>
    <w:rsid w:val="3F981919"/>
    <w:rsid w:val="40E1032C"/>
    <w:rsid w:val="411E5447"/>
    <w:rsid w:val="418466BF"/>
    <w:rsid w:val="41B24E94"/>
    <w:rsid w:val="42D23768"/>
    <w:rsid w:val="43252C4B"/>
    <w:rsid w:val="43274EC1"/>
    <w:rsid w:val="439103C3"/>
    <w:rsid w:val="43FE2FD4"/>
    <w:rsid w:val="44827761"/>
    <w:rsid w:val="448818AA"/>
    <w:rsid w:val="449F5299"/>
    <w:rsid w:val="44EA336D"/>
    <w:rsid w:val="452B1BA6"/>
    <w:rsid w:val="45535782"/>
    <w:rsid w:val="45B778DE"/>
    <w:rsid w:val="45E30CF1"/>
    <w:rsid w:val="460F39BC"/>
    <w:rsid w:val="466A4950"/>
    <w:rsid w:val="470A2D3B"/>
    <w:rsid w:val="48A67584"/>
    <w:rsid w:val="48C17A5D"/>
    <w:rsid w:val="48D21F75"/>
    <w:rsid w:val="491906C2"/>
    <w:rsid w:val="49530882"/>
    <w:rsid w:val="495327EC"/>
    <w:rsid w:val="4A331C29"/>
    <w:rsid w:val="4A6928CB"/>
    <w:rsid w:val="4A851D59"/>
    <w:rsid w:val="4AE545E2"/>
    <w:rsid w:val="4B3E12D9"/>
    <w:rsid w:val="4B5402CE"/>
    <w:rsid w:val="4C1F3E1E"/>
    <w:rsid w:val="4C2725FC"/>
    <w:rsid w:val="4C672C31"/>
    <w:rsid w:val="4C6B1D86"/>
    <w:rsid w:val="4CCF3149"/>
    <w:rsid w:val="4CDA2572"/>
    <w:rsid w:val="4CE10244"/>
    <w:rsid w:val="4D473136"/>
    <w:rsid w:val="4DF92C26"/>
    <w:rsid w:val="4E1376A8"/>
    <w:rsid w:val="4E9442FF"/>
    <w:rsid w:val="4F5F701C"/>
    <w:rsid w:val="4F6B3C13"/>
    <w:rsid w:val="4F6C1858"/>
    <w:rsid w:val="501F49FD"/>
    <w:rsid w:val="50544487"/>
    <w:rsid w:val="51D62084"/>
    <w:rsid w:val="524E3378"/>
    <w:rsid w:val="52E36117"/>
    <w:rsid w:val="530C58B1"/>
    <w:rsid w:val="532C02BB"/>
    <w:rsid w:val="5352788A"/>
    <w:rsid w:val="537167FD"/>
    <w:rsid w:val="54894BE9"/>
    <w:rsid w:val="548A4B3B"/>
    <w:rsid w:val="54C257F5"/>
    <w:rsid w:val="550A17D8"/>
    <w:rsid w:val="553920BD"/>
    <w:rsid w:val="55607D5D"/>
    <w:rsid w:val="56133666"/>
    <w:rsid w:val="567D422C"/>
    <w:rsid w:val="57501BB9"/>
    <w:rsid w:val="576027C4"/>
    <w:rsid w:val="57F34082"/>
    <w:rsid w:val="57F42416"/>
    <w:rsid w:val="58022B90"/>
    <w:rsid w:val="58256929"/>
    <w:rsid w:val="58547FF1"/>
    <w:rsid w:val="585A1392"/>
    <w:rsid w:val="58AC2697"/>
    <w:rsid w:val="58F702C5"/>
    <w:rsid w:val="5952797D"/>
    <w:rsid w:val="59814033"/>
    <w:rsid w:val="5A0F4F55"/>
    <w:rsid w:val="5A8913F1"/>
    <w:rsid w:val="5B2E3617"/>
    <w:rsid w:val="5B411CCC"/>
    <w:rsid w:val="5BC0527B"/>
    <w:rsid w:val="5BE2700B"/>
    <w:rsid w:val="5CA81913"/>
    <w:rsid w:val="5CB80732"/>
    <w:rsid w:val="5D933755"/>
    <w:rsid w:val="5DF221FF"/>
    <w:rsid w:val="5E286A6E"/>
    <w:rsid w:val="5F70492E"/>
    <w:rsid w:val="5F8D1984"/>
    <w:rsid w:val="600F38FB"/>
    <w:rsid w:val="60274ACB"/>
    <w:rsid w:val="605B47D5"/>
    <w:rsid w:val="60947522"/>
    <w:rsid w:val="6145180C"/>
    <w:rsid w:val="62314848"/>
    <w:rsid w:val="62877764"/>
    <w:rsid w:val="62A07355"/>
    <w:rsid w:val="62A26B5C"/>
    <w:rsid w:val="630E4529"/>
    <w:rsid w:val="635A62F7"/>
    <w:rsid w:val="64CD3C18"/>
    <w:rsid w:val="64E57498"/>
    <w:rsid w:val="65273CE0"/>
    <w:rsid w:val="65973483"/>
    <w:rsid w:val="65F566AF"/>
    <w:rsid w:val="661F70AE"/>
    <w:rsid w:val="664D5C96"/>
    <w:rsid w:val="66866530"/>
    <w:rsid w:val="67013D18"/>
    <w:rsid w:val="674D024D"/>
    <w:rsid w:val="689E5315"/>
    <w:rsid w:val="68D21CC6"/>
    <w:rsid w:val="69D31CA3"/>
    <w:rsid w:val="6AAF30A0"/>
    <w:rsid w:val="6ACE7E15"/>
    <w:rsid w:val="6D493CA3"/>
    <w:rsid w:val="6D502786"/>
    <w:rsid w:val="6ED66AC7"/>
    <w:rsid w:val="709F50AE"/>
    <w:rsid w:val="71193077"/>
    <w:rsid w:val="71D66359"/>
    <w:rsid w:val="720E00CA"/>
    <w:rsid w:val="728E790D"/>
    <w:rsid w:val="72EC035E"/>
    <w:rsid w:val="73CE6B3B"/>
    <w:rsid w:val="73E73817"/>
    <w:rsid w:val="73EE0BE7"/>
    <w:rsid w:val="740F250F"/>
    <w:rsid w:val="741728E3"/>
    <w:rsid w:val="743B0585"/>
    <w:rsid w:val="74A1316D"/>
    <w:rsid w:val="74AA0D52"/>
    <w:rsid w:val="74C74B98"/>
    <w:rsid w:val="753A5D6C"/>
    <w:rsid w:val="75497D32"/>
    <w:rsid w:val="758962F1"/>
    <w:rsid w:val="75A90357"/>
    <w:rsid w:val="76692FCA"/>
    <w:rsid w:val="773F4EBA"/>
    <w:rsid w:val="77B24910"/>
    <w:rsid w:val="77ED556A"/>
    <w:rsid w:val="78385AC7"/>
    <w:rsid w:val="78762B5D"/>
    <w:rsid w:val="78EE5E9F"/>
    <w:rsid w:val="78F42E92"/>
    <w:rsid w:val="790939D1"/>
    <w:rsid w:val="792F2208"/>
    <w:rsid w:val="79CF6262"/>
    <w:rsid w:val="79F65DD5"/>
    <w:rsid w:val="7C284F94"/>
    <w:rsid w:val="7C356EF9"/>
    <w:rsid w:val="7C7460BE"/>
    <w:rsid w:val="7CE56CE9"/>
    <w:rsid w:val="7CFD1280"/>
    <w:rsid w:val="7D4C6582"/>
    <w:rsid w:val="7E6E75D3"/>
    <w:rsid w:val="7F7C263D"/>
    <w:rsid w:val="7F980D5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6"/>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List Paragraph"/>
    <w:basedOn w:val="1"/>
    <w:qFormat/>
    <w:uiPriority w:val="1"/>
    <w:pPr>
      <w:ind w:left="316" w:hanging="197"/>
    </w:pPr>
    <w:rPr>
      <w:rFonts w:ascii="Calibri" w:hAnsi="Calibri" w:eastAsia="Calibri" w:cs="Calibri"/>
      <w:lang w:val="bs" w:eastAsia="en-US" w:bidi="ar-SA"/>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 w:type="character" w:customStyle="1" w:styleId="15">
    <w:name w:val="Heading 1 Char"/>
    <w:link w:val="2"/>
    <w:uiPriority w:val="1"/>
    <w:rPr>
      <w:rFonts w:ascii="Calibri" w:hAnsi="Calibri" w:eastAsia="Calibri" w:cs="Calibri"/>
      <w:b/>
      <w:bCs/>
      <w:sz w:val="20"/>
      <w:szCs w:val="20"/>
      <w:lang w:val="bs" w:eastAsia="en-US" w:bidi="ar-SA"/>
    </w:rPr>
  </w:style>
  <w:style w:type="character" w:customStyle="1" w:styleId="1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2022-11-28T21:21:37Z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EA568EF84DCE46EEB267B5D6781FCAEA</vt:lpwstr>
  </property>
</Properties>
</file>